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30778D" w:rsidP="003F7407">
      <w:pPr>
        <w:jc w:val="center"/>
        <w:rPr>
          <w:b/>
          <w:sz w:val="28"/>
          <w:szCs w:val="28"/>
        </w:rPr>
      </w:pPr>
      <w:r w:rsidRPr="0030778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5A0023">
        <w:rPr>
          <w:b/>
          <w:sz w:val="28"/>
          <w:szCs w:val="28"/>
        </w:rPr>
        <w:t>6</w:t>
      </w:r>
      <w:r w:rsidR="00342D52">
        <w:rPr>
          <w:b/>
          <w:sz w:val="28"/>
          <w:szCs w:val="28"/>
        </w:rPr>
        <w:t xml:space="preserve"> </w:t>
      </w:r>
      <w:r w:rsidR="005A0023">
        <w:rPr>
          <w:b/>
          <w:sz w:val="28"/>
          <w:szCs w:val="28"/>
        </w:rPr>
        <w:t>дека</w:t>
      </w:r>
      <w:r w:rsidRPr="003F7407">
        <w:rPr>
          <w:b/>
          <w:sz w:val="28"/>
          <w:szCs w:val="28"/>
        </w:rPr>
        <w:t>бря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2016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3</w:t>
      </w:r>
      <w:r w:rsidR="00682DA1">
        <w:rPr>
          <w:b/>
          <w:sz w:val="28"/>
          <w:szCs w:val="28"/>
        </w:rPr>
        <w:t>8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3F7407" w:rsidRPr="003F7407" w:rsidRDefault="003F7407" w:rsidP="003F7407">
      <w:pPr>
        <w:pStyle w:val="ae"/>
        <w:rPr>
          <w:sz w:val="28"/>
          <w:szCs w:val="28"/>
        </w:rPr>
      </w:pPr>
    </w:p>
    <w:p w:rsidR="00F65F17" w:rsidRPr="003F7407" w:rsidRDefault="00F65F17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D4B8D" w:rsidRPr="003F740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682DA1" w:rsidRDefault="00DD4B8D" w:rsidP="00F41C5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hyperlink r:id="rId8" w:history="1">
        <w:r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</w:t>
      </w:r>
      <w:r w:rsidR="00F65F17" w:rsidRPr="003F7407">
        <w:rPr>
          <w:sz w:val="28"/>
          <w:szCs w:val="28"/>
        </w:rPr>
        <w:t>авления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Федерации»</w:t>
      </w:r>
      <w:r w:rsidR="00B565E6"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1</w:t>
      </w:r>
      <w:r w:rsidR="00420E27">
        <w:rPr>
          <w:sz w:val="28"/>
          <w:szCs w:val="28"/>
        </w:rPr>
        <w:t>2.</w:t>
      </w:r>
      <w:r w:rsidR="00B565E6" w:rsidRPr="003F7407">
        <w:rPr>
          <w:sz w:val="28"/>
          <w:szCs w:val="28"/>
        </w:rPr>
        <w:t>0</w:t>
      </w:r>
      <w:r w:rsidR="00420E27">
        <w:rPr>
          <w:sz w:val="28"/>
          <w:szCs w:val="28"/>
        </w:rPr>
        <w:t>4</w:t>
      </w:r>
      <w:r w:rsidR="00B565E6" w:rsidRPr="003F7407">
        <w:rPr>
          <w:sz w:val="28"/>
          <w:szCs w:val="28"/>
        </w:rPr>
        <w:t>.2013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3</w:t>
      </w:r>
      <w:r w:rsidR="00420E27">
        <w:rPr>
          <w:sz w:val="28"/>
          <w:szCs w:val="28"/>
        </w:rPr>
        <w:t>3-53</w:t>
      </w:r>
      <w:r w:rsidR="00342D52">
        <w:rPr>
          <w:sz w:val="28"/>
          <w:szCs w:val="28"/>
        </w:rPr>
        <w:t xml:space="preserve"> </w:t>
      </w:r>
      <w:r w:rsidR="00420E2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="00420E2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r w:rsidR="00420E27">
        <w:rPr>
          <w:sz w:val="28"/>
          <w:szCs w:val="28"/>
        </w:rPr>
        <w:t>П</w:t>
      </w:r>
      <w:r w:rsidR="00B565E6" w:rsidRPr="003F7407">
        <w:rPr>
          <w:sz w:val="28"/>
          <w:szCs w:val="28"/>
        </w:rPr>
        <w:t>равил</w:t>
      </w:r>
      <w:r w:rsidR="00342D52">
        <w:rPr>
          <w:sz w:val="28"/>
          <w:szCs w:val="28"/>
        </w:rPr>
        <w:t xml:space="preserve"> </w:t>
      </w:r>
      <w:r w:rsidR="00D7072C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D7072C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B565E6" w:rsidRPr="003F7407">
        <w:rPr>
          <w:sz w:val="28"/>
          <w:szCs w:val="28"/>
        </w:rPr>
        <w:t>»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целях</w:t>
      </w:r>
      <w:r w:rsidR="00342D52">
        <w:rPr>
          <w:sz w:val="28"/>
          <w:szCs w:val="28"/>
        </w:rPr>
        <w:t xml:space="preserve"> </w:t>
      </w:r>
      <w:proofErr w:type="gramStart"/>
      <w:r w:rsidR="00202540" w:rsidRPr="003F7407">
        <w:rPr>
          <w:sz w:val="28"/>
          <w:szCs w:val="28"/>
        </w:rPr>
        <w:t>совершенствования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proofErr w:type="gramEnd"/>
      <w:r w:rsidR="00682DA1">
        <w:rPr>
          <w:sz w:val="28"/>
          <w:szCs w:val="28"/>
        </w:rPr>
        <w:t>,</w:t>
      </w:r>
    </w:p>
    <w:p w:rsidR="00F65F17" w:rsidRPr="00682DA1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DD4B8D" w:rsidRPr="003F7407" w:rsidRDefault="00DD4B8D" w:rsidP="00D7072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Утвердить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муниципальную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целевую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201</w:t>
      </w:r>
      <w:r w:rsidR="00D7072C">
        <w:rPr>
          <w:sz w:val="28"/>
          <w:szCs w:val="28"/>
        </w:rPr>
        <w:t>7</w:t>
      </w:r>
      <w:r w:rsidRPr="003F7407">
        <w:rPr>
          <w:sz w:val="28"/>
          <w:szCs w:val="28"/>
        </w:rPr>
        <w:t>-201</w:t>
      </w:r>
      <w:r w:rsidR="00D7072C"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="004B04FF" w:rsidRPr="003F7407">
        <w:rPr>
          <w:sz w:val="28"/>
          <w:szCs w:val="28"/>
        </w:rPr>
        <w:t>согласно</w:t>
      </w:r>
      <w:r w:rsidR="00342D52">
        <w:rPr>
          <w:sz w:val="28"/>
          <w:szCs w:val="28"/>
        </w:rPr>
        <w:t xml:space="preserve"> </w:t>
      </w:r>
      <w:r w:rsidR="004B04FF" w:rsidRPr="003F7407">
        <w:rPr>
          <w:sz w:val="28"/>
          <w:szCs w:val="28"/>
        </w:rPr>
        <w:t>приложению</w:t>
      </w:r>
      <w:r w:rsidR="00AE7F86" w:rsidRPr="003F7407">
        <w:rPr>
          <w:sz w:val="28"/>
          <w:szCs w:val="28"/>
        </w:rPr>
        <w:t>.</w:t>
      </w:r>
    </w:p>
    <w:p w:rsidR="00DD4B8D" w:rsidRPr="003F7407" w:rsidRDefault="00F65F17" w:rsidP="00D7072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2</w:t>
      </w:r>
      <w:r w:rsidR="00DD4B8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Установить,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201</w:t>
      </w:r>
      <w:r w:rsidR="00D7072C">
        <w:rPr>
          <w:sz w:val="28"/>
          <w:szCs w:val="28"/>
        </w:rPr>
        <w:t>7</w:t>
      </w:r>
      <w:r w:rsidRPr="003F7407">
        <w:rPr>
          <w:sz w:val="28"/>
          <w:szCs w:val="28"/>
        </w:rPr>
        <w:t>-201</w:t>
      </w:r>
      <w:r w:rsidR="00D7072C"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объемы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подлежат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ежегодной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корректировке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учетом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возможностей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бюджета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DD4B8D" w:rsidRPr="003F7407">
        <w:rPr>
          <w:sz w:val="28"/>
          <w:szCs w:val="28"/>
        </w:rPr>
        <w:t>.</w:t>
      </w:r>
    </w:p>
    <w:p w:rsidR="00B2566A" w:rsidRPr="003F7407" w:rsidRDefault="00B2566A" w:rsidP="00682DA1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4.Обнародовать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постановление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сайте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администрации</w:t>
      </w:r>
      <w:r w:rsidR="00342D52">
        <w:rPr>
          <w:sz w:val="28"/>
          <w:szCs w:val="28"/>
        </w:rPr>
        <w:t xml:space="preserve"> </w:t>
      </w:r>
      <w:r w:rsidR="00D7072C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D7072C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D7072C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B2566A" w:rsidRPr="003F7407" w:rsidRDefault="00B2566A" w:rsidP="00682DA1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постановление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вступает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силу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01.01.201</w:t>
      </w:r>
      <w:r w:rsidR="007E1E55">
        <w:rPr>
          <w:sz w:val="28"/>
          <w:szCs w:val="28"/>
        </w:rPr>
        <w:t>7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г.</w:t>
      </w:r>
    </w:p>
    <w:p w:rsidR="00B2566A" w:rsidRPr="003F7407" w:rsidRDefault="00B2566A" w:rsidP="00682DA1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6.</w:t>
      </w:r>
      <w:r w:rsidR="00342D52">
        <w:rPr>
          <w:sz w:val="28"/>
          <w:szCs w:val="28"/>
        </w:rPr>
        <w:t xml:space="preserve"> </w:t>
      </w:r>
      <w:proofErr w:type="gramStart"/>
      <w:r w:rsidRPr="003F7407">
        <w:rPr>
          <w:sz w:val="28"/>
          <w:szCs w:val="28"/>
        </w:rPr>
        <w:t>Контроль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proofErr w:type="gramEnd"/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постановления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оставляю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собой.</w:t>
      </w:r>
    </w:p>
    <w:p w:rsidR="00B2566A" w:rsidRPr="003F7407" w:rsidRDefault="00B2566A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82DA1" w:rsidRPr="00C02417" w:rsidRDefault="00682DA1" w:rsidP="00682DA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7E1E55" w:rsidRPr="007E1E55">
        <w:t>0</w:t>
      </w:r>
      <w:r w:rsidR="001756A3" w:rsidRPr="007E1E55">
        <w:t>6.</w:t>
      </w:r>
      <w:r w:rsidR="007E1E55" w:rsidRPr="007E1E55">
        <w:t>12</w:t>
      </w:r>
      <w:r w:rsidR="001756A3" w:rsidRPr="007E1E55">
        <w:t>.201</w:t>
      </w:r>
      <w:r w:rsidR="007E1E55" w:rsidRPr="007E1E55">
        <w:t>6</w:t>
      </w:r>
      <w:r w:rsidR="00342D52">
        <w:t xml:space="preserve"> </w:t>
      </w:r>
      <w:r w:rsidR="00AC482D" w:rsidRPr="007E1E55">
        <w:t>№</w:t>
      </w:r>
      <w:r w:rsidR="00342D52">
        <w:t xml:space="preserve"> </w:t>
      </w:r>
      <w:r w:rsidR="007E1E55" w:rsidRPr="007E1E55">
        <w:t>38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201</w:t>
      </w:r>
      <w:r w:rsidR="008554D3" w:rsidRPr="007E1E55">
        <w:rPr>
          <w:b/>
          <w:sz w:val="28"/>
          <w:szCs w:val="28"/>
        </w:rPr>
        <w:t>7</w:t>
      </w:r>
      <w:r w:rsidRPr="007E1E55">
        <w:rPr>
          <w:b/>
          <w:sz w:val="28"/>
          <w:szCs w:val="28"/>
        </w:rPr>
        <w:t>-201</w:t>
      </w:r>
      <w:r w:rsidR="008554D3" w:rsidRPr="007E1E55">
        <w:rPr>
          <w:b/>
          <w:sz w:val="28"/>
          <w:szCs w:val="28"/>
        </w:rPr>
        <w:t>9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201</w:t>
      </w:r>
      <w:r w:rsidR="007E1E55">
        <w:rPr>
          <w:sz w:val="28"/>
          <w:szCs w:val="28"/>
        </w:rPr>
        <w:t>7</w:t>
      </w:r>
      <w:r w:rsidRPr="003F7407">
        <w:rPr>
          <w:sz w:val="28"/>
          <w:szCs w:val="28"/>
        </w:rPr>
        <w:t>-201</w:t>
      </w:r>
      <w:r w:rsidR="007E1E55"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342D52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201</w:t>
            </w:r>
            <w:r w:rsidR="007E1E55">
              <w:rPr>
                <w:sz w:val="28"/>
                <w:szCs w:val="28"/>
              </w:rPr>
              <w:t>7</w:t>
            </w:r>
            <w:r w:rsidR="001F0698" w:rsidRPr="003F7407">
              <w:rPr>
                <w:sz w:val="28"/>
                <w:szCs w:val="28"/>
              </w:rPr>
              <w:t>-201</w:t>
            </w:r>
            <w:r w:rsidR="007E1E55">
              <w:rPr>
                <w:sz w:val="28"/>
                <w:szCs w:val="28"/>
              </w:rPr>
              <w:t>9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42D52">
              <w:rPr>
                <w:sz w:val="28"/>
                <w:szCs w:val="28"/>
                <w:highlight w:val="yellow"/>
              </w:rPr>
              <w:t>Решением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Pr="00342D52">
              <w:rPr>
                <w:sz w:val="28"/>
                <w:szCs w:val="28"/>
                <w:highlight w:val="yellow"/>
              </w:rPr>
              <w:t>Совета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Pr="00342D52">
              <w:rPr>
                <w:sz w:val="28"/>
                <w:szCs w:val="28"/>
                <w:highlight w:val="yellow"/>
              </w:rPr>
              <w:t>депутатов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="00F41C5F" w:rsidRPr="00342D52">
              <w:rPr>
                <w:sz w:val="28"/>
                <w:szCs w:val="28"/>
                <w:highlight w:val="yellow"/>
              </w:rPr>
              <w:t>Декабристского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="00F41C5F" w:rsidRPr="00342D52">
              <w:rPr>
                <w:sz w:val="28"/>
                <w:szCs w:val="28"/>
                <w:highlight w:val="yellow"/>
              </w:rPr>
              <w:t>муниципального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="00F41C5F" w:rsidRPr="00342D52">
              <w:rPr>
                <w:sz w:val="28"/>
                <w:szCs w:val="28"/>
                <w:highlight w:val="yellow"/>
              </w:rPr>
              <w:t>образования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Pr="00342D52">
              <w:rPr>
                <w:sz w:val="28"/>
                <w:szCs w:val="28"/>
                <w:highlight w:val="yellow"/>
              </w:rPr>
              <w:t>от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Pr="00342D52">
              <w:rPr>
                <w:sz w:val="28"/>
                <w:szCs w:val="28"/>
                <w:highlight w:val="yellow"/>
              </w:rPr>
              <w:t>1</w:t>
            </w:r>
            <w:r w:rsidR="003C7EFB" w:rsidRPr="00342D52">
              <w:rPr>
                <w:sz w:val="28"/>
                <w:szCs w:val="28"/>
                <w:highlight w:val="yellow"/>
              </w:rPr>
              <w:t>8.04</w:t>
            </w:r>
            <w:r w:rsidRPr="00342D52">
              <w:rPr>
                <w:sz w:val="28"/>
                <w:szCs w:val="28"/>
                <w:highlight w:val="yellow"/>
              </w:rPr>
              <w:t>.201</w:t>
            </w:r>
            <w:r w:rsidR="003C7EFB" w:rsidRPr="00342D52">
              <w:rPr>
                <w:sz w:val="28"/>
                <w:szCs w:val="28"/>
                <w:highlight w:val="yellow"/>
              </w:rPr>
              <w:t>1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Pr="00342D52">
              <w:rPr>
                <w:sz w:val="28"/>
                <w:szCs w:val="28"/>
                <w:highlight w:val="yellow"/>
              </w:rPr>
              <w:t>№</w:t>
            </w:r>
            <w:r w:rsidR="00342D52">
              <w:rPr>
                <w:sz w:val="28"/>
                <w:szCs w:val="28"/>
                <w:highlight w:val="yellow"/>
              </w:rPr>
              <w:t xml:space="preserve">  </w:t>
            </w:r>
            <w:r w:rsidRPr="00342D52">
              <w:rPr>
                <w:sz w:val="28"/>
                <w:szCs w:val="28"/>
                <w:highlight w:val="yellow"/>
              </w:rPr>
              <w:t>«</w:t>
            </w:r>
            <w:r w:rsidR="003C7EFB" w:rsidRPr="00342D52">
              <w:rPr>
                <w:sz w:val="28"/>
                <w:szCs w:val="28"/>
                <w:highlight w:val="yellow"/>
              </w:rPr>
              <w:t>Об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="003C7EFB" w:rsidRPr="00342D52">
              <w:rPr>
                <w:sz w:val="28"/>
                <w:szCs w:val="28"/>
                <w:highlight w:val="yellow"/>
              </w:rPr>
              <w:t>утверждении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="003C7EFB" w:rsidRPr="00342D52">
              <w:rPr>
                <w:sz w:val="28"/>
                <w:szCs w:val="28"/>
                <w:highlight w:val="yellow"/>
              </w:rPr>
              <w:t>правил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="003C7EFB" w:rsidRPr="00342D52">
              <w:rPr>
                <w:sz w:val="28"/>
                <w:szCs w:val="28"/>
                <w:highlight w:val="yellow"/>
              </w:rPr>
              <w:t>санитарного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="003C7EFB" w:rsidRPr="00342D52">
              <w:rPr>
                <w:sz w:val="28"/>
                <w:szCs w:val="28"/>
                <w:highlight w:val="yellow"/>
              </w:rPr>
              <w:t>содержания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Pr="00342D52">
              <w:rPr>
                <w:sz w:val="28"/>
                <w:szCs w:val="28"/>
                <w:highlight w:val="yellow"/>
              </w:rPr>
              <w:t>территории</w:t>
            </w:r>
            <w:r w:rsidR="00342D52">
              <w:rPr>
                <w:sz w:val="28"/>
                <w:szCs w:val="28"/>
                <w:highlight w:val="yellow"/>
              </w:rPr>
              <w:t xml:space="preserve">  </w:t>
            </w:r>
            <w:r w:rsidR="00F41C5F" w:rsidRPr="00342D52">
              <w:rPr>
                <w:sz w:val="28"/>
                <w:szCs w:val="28"/>
                <w:highlight w:val="yellow"/>
              </w:rPr>
              <w:t>Декабристского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="00F41C5F" w:rsidRPr="00342D52">
              <w:rPr>
                <w:sz w:val="28"/>
                <w:szCs w:val="28"/>
                <w:highlight w:val="yellow"/>
              </w:rPr>
              <w:t>муниципального</w:t>
            </w:r>
            <w:r w:rsidR="00342D52">
              <w:rPr>
                <w:sz w:val="28"/>
                <w:szCs w:val="28"/>
                <w:highlight w:val="yellow"/>
              </w:rPr>
              <w:t xml:space="preserve"> </w:t>
            </w:r>
            <w:r w:rsidR="00F41C5F" w:rsidRPr="00342D52">
              <w:rPr>
                <w:sz w:val="28"/>
                <w:szCs w:val="28"/>
                <w:highlight w:val="yellow"/>
              </w:rPr>
              <w:t>образования</w:t>
            </w:r>
            <w:r w:rsidRPr="00342D52">
              <w:rPr>
                <w:sz w:val="28"/>
                <w:szCs w:val="28"/>
                <w:highlight w:val="yellow"/>
              </w:rPr>
              <w:t>»;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342D52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201</w:t>
            </w:r>
            <w:r w:rsidR="00342D52">
              <w:rPr>
                <w:sz w:val="28"/>
                <w:szCs w:val="28"/>
              </w:rPr>
              <w:t>7</w:t>
            </w:r>
            <w:r w:rsidRPr="003F7407">
              <w:rPr>
                <w:sz w:val="28"/>
                <w:szCs w:val="28"/>
              </w:rPr>
              <w:t>-201</w:t>
            </w:r>
            <w:r w:rsidR="00342D52">
              <w:rPr>
                <w:sz w:val="28"/>
                <w:szCs w:val="28"/>
              </w:rPr>
              <w:t xml:space="preserve">9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201</w:t>
            </w:r>
            <w:r w:rsidR="00342D52">
              <w:rPr>
                <w:bCs/>
                <w:iCs/>
                <w:sz w:val="28"/>
                <w:szCs w:val="28"/>
              </w:rPr>
              <w:t>7</w:t>
            </w:r>
            <w:r w:rsidRPr="003F7407">
              <w:rPr>
                <w:bCs/>
                <w:iCs/>
                <w:sz w:val="28"/>
                <w:szCs w:val="28"/>
              </w:rPr>
              <w:t>-201</w:t>
            </w:r>
            <w:r w:rsidR="00342D52">
              <w:rPr>
                <w:bCs/>
                <w:iCs/>
                <w:sz w:val="28"/>
                <w:szCs w:val="28"/>
              </w:rPr>
              <w:t xml:space="preserve">9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 w:rsidR="009164E2" w:rsidRPr="003F7407">
              <w:rPr>
                <w:bCs/>
                <w:iCs/>
                <w:sz w:val="28"/>
                <w:szCs w:val="28"/>
              </w:rPr>
              <w:t>Прочие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164E2" w:rsidRPr="003F7407">
              <w:rPr>
                <w:bCs/>
                <w:iCs/>
                <w:sz w:val="28"/>
                <w:szCs w:val="28"/>
              </w:rPr>
              <w:t>мероприятия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164E2" w:rsidRPr="003F7407">
              <w:rPr>
                <w:bCs/>
                <w:iCs/>
                <w:sz w:val="28"/>
                <w:szCs w:val="28"/>
              </w:rPr>
              <w:t>по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164E2" w:rsidRPr="003F7407">
              <w:rPr>
                <w:bCs/>
                <w:iCs/>
                <w:sz w:val="28"/>
                <w:szCs w:val="28"/>
              </w:rPr>
              <w:t>благоустройству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164E2" w:rsidRPr="003F7407">
              <w:rPr>
                <w:bCs/>
                <w:iCs/>
                <w:sz w:val="28"/>
                <w:szCs w:val="28"/>
              </w:rPr>
              <w:t>территории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164E2" w:rsidRPr="003F7407">
              <w:rPr>
                <w:bCs/>
                <w:iCs/>
                <w:sz w:val="28"/>
                <w:szCs w:val="28"/>
              </w:rPr>
              <w:t>сельского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164E2" w:rsidRPr="003F7407">
              <w:rPr>
                <w:bCs/>
                <w:iCs/>
                <w:sz w:val="28"/>
                <w:szCs w:val="28"/>
              </w:rPr>
              <w:t>поселения».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756A3" w:rsidRPr="009D5E2B">
              <w:rPr>
                <w:sz w:val="28"/>
                <w:szCs w:val="28"/>
              </w:rPr>
              <w:t>485</w:t>
            </w:r>
            <w:r w:rsidR="00FB0321" w:rsidRPr="009D5E2B">
              <w:rPr>
                <w:sz w:val="28"/>
                <w:szCs w:val="28"/>
              </w:rPr>
              <w:t>,0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201</w:t>
            </w:r>
            <w:r w:rsidR="003A70CA" w:rsidRPr="009D5E2B">
              <w:rPr>
                <w:sz w:val="28"/>
                <w:szCs w:val="28"/>
              </w:rPr>
              <w:t>7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756A3" w:rsidRPr="009D5E2B">
              <w:rPr>
                <w:sz w:val="28"/>
                <w:szCs w:val="28"/>
              </w:rPr>
              <w:t>2</w:t>
            </w:r>
            <w:r w:rsidR="009D5E2B">
              <w:rPr>
                <w:sz w:val="28"/>
                <w:szCs w:val="28"/>
              </w:rPr>
              <w:t>65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2018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E2B">
              <w:rPr>
                <w:sz w:val="28"/>
                <w:szCs w:val="28"/>
              </w:rPr>
              <w:t>210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2019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E2B">
              <w:rPr>
                <w:sz w:val="28"/>
                <w:szCs w:val="28"/>
              </w:rPr>
              <w:t>205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lastRenderedPageBreak/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201</w:t>
      </w:r>
      <w:r w:rsidR="00A45C7F">
        <w:rPr>
          <w:bCs/>
          <w:iCs/>
          <w:sz w:val="28"/>
          <w:szCs w:val="28"/>
        </w:rPr>
        <w:t>7</w:t>
      </w:r>
      <w:r w:rsidR="009164E2" w:rsidRPr="003F7407">
        <w:rPr>
          <w:bCs/>
          <w:iCs/>
          <w:sz w:val="28"/>
          <w:szCs w:val="28"/>
        </w:rPr>
        <w:t>-201</w:t>
      </w:r>
      <w:r w:rsidR="00A45C7F">
        <w:rPr>
          <w:bCs/>
          <w:iCs/>
          <w:sz w:val="28"/>
          <w:szCs w:val="28"/>
        </w:rPr>
        <w:t>9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1</w:t>
      </w:r>
      <w:r w:rsidR="00A45C7F">
        <w:rPr>
          <w:sz w:val="28"/>
          <w:szCs w:val="28"/>
        </w:rPr>
        <w:t>2.</w:t>
      </w:r>
      <w:r w:rsidR="00A45C7F" w:rsidRPr="003F7407">
        <w:rPr>
          <w:sz w:val="28"/>
          <w:szCs w:val="28"/>
        </w:rPr>
        <w:t>0</w:t>
      </w:r>
      <w:r w:rsidR="00A45C7F">
        <w:rPr>
          <w:sz w:val="28"/>
          <w:szCs w:val="28"/>
        </w:rPr>
        <w:t>4</w:t>
      </w:r>
      <w:r w:rsidR="00A45C7F" w:rsidRPr="003F7407">
        <w:rPr>
          <w:sz w:val="28"/>
          <w:szCs w:val="28"/>
        </w:rPr>
        <w:t>.2013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№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3</w:t>
      </w:r>
      <w:r w:rsidR="00A45C7F">
        <w:rPr>
          <w:sz w:val="28"/>
          <w:szCs w:val="28"/>
        </w:rPr>
        <w:t>3-53 «Об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201</w:t>
      </w:r>
      <w:r w:rsidR="00A45C7F">
        <w:rPr>
          <w:sz w:val="28"/>
          <w:szCs w:val="28"/>
        </w:rPr>
        <w:t>7</w:t>
      </w:r>
      <w:r w:rsidRPr="003F7407">
        <w:rPr>
          <w:sz w:val="28"/>
          <w:szCs w:val="28"/>
        </w:rPr>
        <w:t>-201</w:t>
      </w:r>
      <w:r w:rsidR="00A45C7F"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 xml:space="preserve">7) село </w:t>
      </w:r>
      <w:proofErr w:type="spellStart"/>
      <w:r w:rsidRPr="00A45C7F">
        <w:rPr>
          <w:sz w:val="28"/>
          <w:szCs w:val="28"/>
        </w:rPr>
        <w:t>Большеузенка</w:t>
      </w:r>
      <w:proofErr w:type="spellEnd"/>
      <w:r w:rsidRPr="00A45C7F">
        <w:rPr>
          <w:sz w:val="28"/>
          <w:szCs w:val="28"/>
        </w:rPr>
        <w:t>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lastRenderedPageBreak/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«Прочие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мероприятия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благоустройству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сельского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поселения»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lastRenderedPageBreak/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201</w:t>
      </w:r>
      <w:r w:rsidR="001B525E">
        <w:rPr>
          <w:b/>
          <w:sz w:val="28"/>
          <w:szCs w:val="28"/>
        </w:rPr>
        <w:t>7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201</w:t>
      </w:r>
      <w:r w:rsidR="001B525E">
        <w:rPr>
          <w:b/>
          <w:sz w:val="28"/>
          <w:szCs w:val="28"/>
        </w:rPr>
        <w:t>9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EB3DBD" w:rsidP="001B525E">
      <w:pPr>
        <w:pStyle w:val="ae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201</w:t>
      </w:r>
      <w:r w:rsidR="001B525E" w:rsidRPr="009D5E2B">
        <w:rPr>
          <w:sz w:val="28"/>
          <w:szCs w:val="28"/>
        </w:rPr>
        <w:t>7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F335B1" w:rsidRPr="009D5E2B">
        <w:rPr>
          <w:sz w:val="28"/>
          <w:szCs w:val="28"/>
        </w:rPr>
        <w:t>265.0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рублей;</w:t>
      </w:r>
    </w:p>
    <w:p w:rsidR="00EB3DBD" w:rsidRPr="009D5E2B" w:rsidRDefault="001B525E" w:rsidP="001B525E">
      <w:pPr>
        <w:pStyle w:val="ae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2018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F335B1" w:rsidRPr="009D5E2B">
        <w:rPr>
          <w:sz w:val="28"/>
          <w:szCs w:val="28"/>
        </w:rPr>
        <w:t>2</w:t>
      </w:r>
      <w:r w:rsidR="009D5E2B">
        <w:rPr>
          <w:sz w:val="28"/>
          <w:szCs w:val="28"/>
        </w:rPr>
        <w:t>10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1B525E" w:rsidP="001B525E">
      <w:pPr>
        <w:pStyle w:val="ae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2019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D5E2B">
        <w:rPr>
          <w:sz w:val="28"/>
          <w:szCs w:val="28"/>
        </w:rPr>
        <w:t>205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lastRenderedPageBreak/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Pr="001C4B66" w:rsidRDefault="00EB3DBD" w:rsidP="001C4B66">
      <w:pPr>
        <w:pStyle w:val="ae"/>
        <w:ind w:left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4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Прочие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мероприятия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по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благоустройству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территории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сельского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поселения»</w:t>
      </w:r>
      <w:r w:rsidRPr="001C4B66">
        <w:rPr>
          <w:bCs/>
          <w:i/>
          <w:sz w:val="28"/>
          <w:szCs w:val="28"/>
        </w:rPr>
        <w:t>»: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201</w:t>
      </w:r>
      <w:r w:rsidR="002F65E3">
        <w:rPr>
          <w:b/>
          <w:sz w:val="28"/>
          <w:szCs w:val="28"/>
        </w:rPr>
        <w:t>7</w:t>
      </w:r>
      <w:r w:rsidRPr="002F65E3">
        <w:rPr>
          <w:b/>
          <w:sz w:val="28"/>
          <w:szCs w:val="28"/>
        </w:rPr>
        <w:t>-201</w:t>
      </w:r>
      <w:r w:rsidR="002F65E3">
        <w:rPr>
          <w:b/>
          <w:sz w:val="28"/>
          <w:szCs w:val="28"/>
        </w:rPr>
        <w:t>9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201</w:t>
            </w:r>
            <w:r w:rsidR="002F65E3">
              <w:rPr>
                <w:color w:val="000000"/>
                <w:sz w:val="28"/>
                <w:szCs w:val="28"/>
              </w:rPr>
              <w:t>7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201</w:t>
            </w:r>
            <w:r w:rsidR="002F65E3">
              <w:rPr>
                <w:color w:val="000000"/>
                <w:sz w:val="28"/>
                <w:szCs w:val="28"/>
              </w:rPr>
              <w:t>8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201</w:t>
            </w:r>
            <w:r w:rsidR="002F65E3">
              <w:rPr>
                <w:color w:val="000000"/>
                <w:sz w:val="28"/>
                <w:szCs w:val="28"/>
              </w:rPr>
              <w:t>9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D5E2B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C48C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207D1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5</w:t>
            </w:r>
            <w:r w:rsidR="00DC48CF">
              <w:rPr>
                <w:sz w:val="28"/>
                <w:szCs w:val="28"/>
              </w:rPr>
              <w:t>0</w:t>
            </w:r>
            <w:r w:rsidRPr="009D5E2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C48C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9D5E2B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07D1" w:rsidRPr="009D5E2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DC48C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07D1" w:rsidRPr="009D5E2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DC48C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DC48C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207D1" w:rsidP="00DC48CF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  <w:r w:rsidR="00DC48CF">
              <w:rPr>
                <w:sz w:val="28"/>
                <w:szCs w:val="28"/>
              </w:rPr>
              <w:t>50</w:t>
            </w:r>
            <w:r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C48C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C48C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7D1" w:rsidRPr="009D5E2B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C48CF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207D1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265,0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C48CF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C48C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07D1" w:rsidRPr="009D5E2B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C48C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5E" w:rsidRDefault="00C26D5E" w:rsidP="00920549">
      <w:r>
        <w:separator/>
      </w:r>
    </w:p>
  </w:endnote>
  <w:endnote w:type="continuationSeparator" w:id="0">
    <w:p w:rsidR="00C26D5E" w:rsidRDefault="00C26D5E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5E" w:rsidRDefault="00C26D5E" w:rsidP="00920549">
      <w:r>
        <w:separator/>
      </w:r>
    </w:p>
  </w:footnote>
  <w:footnote w:type="continuationSeparator" w:id="0">
    <w:p w:rsidR="00C26D5E" w:rsidRDefault="00C26D5E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E14"/>
    <w:rsid w:val="0000512C"/>
    <w:rsid w:val="00007739"/>
    <w:rsid w:val="0002091A"/>
    <w:rsid w:val="000362C3"/>
    <w:rsid w:val="0004336D"/>
    <w:rsid w:val="000539DD"/>
    <w:rsid w:val="00062C66"/>
    <w:rsid w:val="00073003"/>
    <w:rsid w:val="000731C4"/>
    <w:rsid w:val="0008161C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F0698"/>
    <w:rsid w:val="00200724"/>
    <w:rsid w:val="00202540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E0C4A"/>
    <w:rsid w:val="003E7839"/>
    <w:rsid w:val="003F7407"/>
    <w:rsid w:val="00420E27"/>
    <w:rsid w:val="004471AC"/>
    <w:rsid w:val="004602BA"/>
    <w:rsid w:val="0047442A"/>
    <w:rsid w:val="004B04FF"/>
    <w:rsid w:val="004D6E4D"/>
    <w:rsid w:val="004E356F"/>
    <w:rsid w:val="00503DFE"/>
    <w:rsid w:val="005352BE"/>
    <w:rsid w:val="005634D0"/>
    <w:rsid w:val="005A0023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3230"/>
    <w:rsid w:val="006D4AAC"/>
    <w:rsid w:val="006E6F8D"/>
    <w:rsid w:val="006F2283"/>
    <w:rsid w:val="00714DC0"/>
    <w:rsid w:val="007449C7"/>
    <w:rsid w:val="007649C8"/>
    <w:rsid w:val="007D13D7"/>
    <w:rsid w:val="007E1E55"/>
    <w:rsid w:val="00815DAF"/>
    <w:rsid w:val="008244B5"/>
    <w:rsid w:val="008554D3"/>
    <w:rsid w:val="008E64AD"/>
    <w:rsid w:val="00915859"/>
    <w:rsid w:val="009164E2"/>
    <w:rsid w:val="00920549"/>
    <w:rsid w:val="00930CA4"/>
    <w:rsid w:val="00962486"/>
    <w:rsid w:val="0096355A"/>
    <w:rsid w:val="009713BB"/>
    <w:rsid w:val="00986476"/>
    <w:rsid w:val="00986633"/>
    <w:rsid w:val="009B0BBB"/>
    <w:rsid w:val="009B164E"/>
    <w:rsid w:val="009C50F1"/>
    <w:rsid w:val="009D5163"/>
    <w:rsid w:val="009D5E2B"/>
    <w:rsid w:val="009E56B3"/>
    <w:rsid w:val="00A00AF9"/>
    <w:rsid w:val="00A207D1"/>
    <w:rsid w:val="00A31378"/>
    <w:rsid w:val="00A32C15"/>
    <w:rsid w:val="00A45C7F"/>
    <w:rsid w:val="00A830AE"/>
    <w:rsid w:val="00AC163B"/>
    <w:rsid w:val="00AC482D"/>
    <w:rsid w:val="00AE7F86"/>
    <w:rsid w:val="00AF36D4"/>
    <w:rsid w:val="00B2566A"/>
    <w:rsid w:val="00B4565D"/>
    <w:rsid w:val="00B565E6"/>
    <w:rsid w:val="00B91E5C"/>
    <w:rsid w:val="00BE14B6"/>
    <w:rsid w:val="00BE3A8D"/>
    <w:rsid w:val="00BE6837"/>
    <w:rsid w:val="00BF47EA"/>
    <w:rsid w:val="00C26D5E"/>
    <w:rsid w:val="00C30159"/>
    <w:rsid w:val="00C37D18"/>
    <w:rsid w:val="00C81E14"/>
    <w:rsid w:val="00CB5370"/>
    <w:rsid w:val="00CC3141"/>
    <w:rsid w:val="00CD5146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60D33"/>
    <w:rsid w:val="00E74711"/>
    <w:rsid w:val="00E81256"/>
    <w:rsid w:val="00E86D93"/>
    <w:rsid w:val="00EB3DBD"/>
    <w:rsid w:val="00ED143E"/>
    <w:rsid w:val="00EE0438"/>
    <w:rsid w:val="00F05FA7"/>
    <w:rsid w:val="00F335B1"/>
    <w:rsid w:val="00F41C5F"/>
    <w:rsid w:val="00F65F17"/>
    <w:rsid w:val="00F7298B"/>
    <w:rsid w:val="00F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uiPriority w:val="1"/>
    <w:qFormat/>
    <w:rsid w:val="003F74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18550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RePack by SPecialiST</cp:lastModifiedBy>
  <cp:revision>8</cp:revision>
  <cp:lastPrinted>2014-11-13T10:17:00Z</cp:lastPrinted>
  <dcterms:created xsi:type="dcterms:W3CDTF">2016-12-07T05:27:00Z</dcterms:created>
  <dcterms:modified xsi:type="dcterms:W3CDTF">2017-01-23T05:19:00Z</dcterms:modified>
</cp:coreProperties>
</file>